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11B13" w14:textId="18519487" w:rsidR="00B900C0" w:rsidRPr="00DC1AE7" w:rsidRDefault="00B900C0" w:rsidP="00B900C0">
      <w:pPr>
        <w:jc w:val="center"/>
        <w:rPr>
          <w:rFonts w:cs="Calibri"/>
          <w:b/>
          <w:bCs/>
        </w:rPr>
      </w:pPr>
      <w:r w:rsidRPr="00DC1AE7">
        <w:rPr>
          <w:rFonts w:cs="Calibri"/>
          <w:b/>
          <w:bCs/>
        </w:rPr>
        <w:t xml:space="preserve">Nano-scale </w:t>
      </w:r>
      <w:r w:rsidR="00BE4880">
        <w:rPr>
          <w:rFonts w:cs="Calibri"/>
          <w:b/>
          <w:bCs/>
        </w:rPr>
        <w:t>fluorescence microscopy</w:t>
      </w:r>
      <w:r w:rsidRPr="00DC1AE7">
        <w:rPr>
          <w:rFonts w:cs="Calibri"/>
          <w:b/>
          <w:bCs/>
        </w:rPr>
        <w:t xml:space="preserve"> to </w:t>
      </w:r>
      <w:r w:rsidR="00BE4880">
        <w:rPr>
          <w:rFonts w:cs="Calibri"/>
          <w:b/>
          <w:bCs/>
        </w:rPr>
        <w:t>study</w:t>
      </w:r>
      <w:r w:rsidRPr="00DC1AE7">
        <w:rPr>
          <w:rFonts w:cs="Calibri"/>
          <w:b/>
          <w:bCs/>
        </w:rPr>
        <w:t xml:space="preserve"> neurodegenerative diseases</w:t>
      </w:r>
    </w:p>
    <w:p w14:paraId="6F6949F0" w14:textId="77777777" w:rsidR="00DC1AE7" w:rsidRDefault="00DC1AE7" w:rsidP="00DC1AE7">
      <w:pPr>
        <w:jc w:val="center"/>
        <w:rPr>
          <w:rFonts w:cs="Calibri"/>
          <w:sz w:val="22"/>
          <w:szCs w:val="22"/>
        </w:rPr>
      </w:pPr>
    </w:p>
    <w:p w14:paraId="6C93AC10" w14:textId="3D75E89B" w:rsidR="00DC1AE7" w:rsidRPr="00DC1AE7" w:rsidRDefault="00DC1AE7" w:rsidP="00DC1AE7">
      <w:pPr>
        <w:jc w:val="center"/>
        <w:rPr>
          <w:rFonts w:cs="Calibri"/>
        </w:rPr>
      </w:pPr>
      <w:r w:rsidRPr="00DC1AE7">
        <w:rPr>
          <w:rFonts w:cs="Calibri"/>
        </w:rPr>
        <w:t>Dr. Juan A. Varela</w:t>
      </w:r>
    </w:p>
    <w:p w14:paraId="783CC204" w14:textId="77777777" w:rsidR="00DC1AE7" w:rsidRPr="00DC1AE7" w:rsidRDefault="00DC1AE7" w:rsidP="00DC1AE7">
      <w:pPr>
        <w:jc w:val="center"/>
        <w:rPr>
          <w:rFonts w:cs="Calibri"/>
          <w:sz w:val="22"/>
          <w:szCs w:val="22"/>
        </w:rPr>
      </w:pPr>
    </w:p>
    <w:p w14:paraId="4DEC1C59" w14:textId="6D1E76F0" w:rsidR="00DC1AE7" w:rsidRDefault="00DC1AE7" w:rsidP="00DC1AE7">
      <w:pPr>
        <w:jc w:val="center"/>
        <w:rPr>
          <w:rFonts w:cs="Calibri"/>
          <w:sz w:val="22"/>
          <w:szCs w:val="22"/>
        </w:rPr>
      </w:pPr>
      <w:r w:rsidRPr="00DC1AE7">
        <w:rPr>
          <w:rFonts w:cs="Calibri"/>
          <w:sz w:val="22"/>
          <w:szCs w:val="22"/>
        </w:rPr>
        <w:t xml:space="preserve">School of Physics and Astronomy, University of St. Andrews, </w:t>
      </w:r>
      <w:r>
        <w:rPr>
          <w:rFonts w:cs="Calibri"/>
          <w:sz w:val="22"/>
          <w:szCs w:val="22"/>
        </w:rPr>
        <w:t>UK</w:t>
      </w:r>
    </w:p>
    <w:p w14:paraId="367126C5" w14:textId="77777777" w:rsidR="00F94903" w:rsidRDefault="00F94903" w:rsidP="00DC1AE7">
      <w:pPr>
        <w:jc w:val="center"/>
        <w:rPr>
          <w:rFonts w:cs="Calibri"/>
          <w:sz w:val="22"/>
          <w:szCs w:val="22"/>
        </w:rPr>
      </w:pPr>
    </w:p>
    <w:p w14:paraId="60C827B1" w14:textId="6A5E15A4" w:rsidR="00F94903" w:rsidRPr="00DC1AE7" w:rsidRDefault="00F94903" w:rsidP="00DC1AE7">
      <w:pPr>
        <w:jc w:val="center"/>
        <w:rPr>
          <w:rFonts w:cs="Calibri"/>
          <w:sz w:val="22"/>
          <w:szCs w:val="22"/>
        </w:rPr>
      </w:pPr>
      <w:r w:rsidRPr="00F94903">
        <w:rPr>
          <w:rFonts w:cs="Calibri"/>
          <w:sz w:val="22"/>
          <w:szCs w:val="22"/>
        </w:rPr>
        <w:t>https://neurophotonics.wp.st-andrews.ac.uk</w:t>
      </w:r>
    </w:p>
    <w:p w14:paraId="4E63FAA7" w14:textId="77777777" w:rsidR="00DC1AE7" w:rsidRPr="00EC47A4" w:rsidRDefault="00DC1AE7" w:rsidP="00B900C0">
      <w:pPr>
        <w:jc w:val="center"/>
        <w:rPr>
          <w:rFonts w:cs="Calibri"/>
          <w:b/>
          <w:bCs/>
          <w:sz w:val="22"/>
          <w:szCs w:val="22"/>
        </w:rPr>
      </w:pPr>
    </w:p>
    <w:p w14:paraId="0D0895FA" w14:textId="77777777" w:rsidR="00B900C0" w:rsidRPr="00EC47A4" w:rsidRDefault="00B900C0" w:rsidP="00B900C0">
      <w:pPr>
        <w:jc w:val="both"/>
        <w:rPr>
          <w:rFonts w:cs="Calibri"/>
          <w:sz w:val="22"/>
          <w:szCs w:val="22"/>
        </w:rPr>
      </w:pPr>
    </w:p>
    <w:p w14:paraId="492B5156" w14:textId="77777777" w:rsidR="00B900C0" w:rsidRDefault="00B900C0" w:rsidP="00B900C0">
      <w:pPr>
        <w:jc w:val="both"/>
        <w:rPr>
          <w:rFonts w:eastAsia="Times New Roman" w:cs="Calibri"/>
          <w:color w:val="0B0C0C"/>
          <w:kern w:val="0"/>
          <w:sz w:val="22"/>
          <w:szCs w:val="22"/>
          <w:lang w:eastAsia="en-GB"/>
          <w14:ligatures w14:val="none"/>
        </w:rPr>
      </w:pPr>
    </w:p>
    <w:p w14:paraId="687294AB" w14:textId="59B28BB6" w:rsidR="00F94903" w:rsidRPr="00F94903" w:rsidRDefault="00F94903" w:rsidP="00F94903">
      <w:pPr>
        <w:jc w:val="both"/>
        <w:rPr>
          <w:rFonts w:cs="Calibri"/>
          <w:sz w:val="22"/>
          <w:szCs w:val="22"/>
        </w:rPr>
      </w:pPr>
      <w:r w:rsidRPr="00F94903">
        <w:rPr>
          <w:rFonts w:cs="Calibri"/>
          <w:sz w:val="22"/>
          <w:szCs w:val="22"/>
        </w:rPr>
        <w:t>My lab</w:t>
      </w:r>
      <w:r>
        <w:rPr>
          <w:rFonts w:cs="Calibri"/>
          <w:sz w:val="22"/>
          <w:szCs w:val="22"/>
        </w:rPr>
        <w:t>oratory</w:t>
      </w:r>
      <w:r w:rsidRPr="00F94903">
        <w:rPr>
          <w:rFonts w:cs="Calibri"/>
          <w:sz w:val="22"/>
          <w:szCs w:val="22"/>
        </w:rPr>
        <w:t xml:space="preserve"> develops and applies nano-scale imaging technologies to investigate the fundamental mechanisms driving neurodegenerative diseases, bringing together researchers in physics, biology, and chemistry. We focus on how amyloidogenic protein aggregates form, evolve structurally, interact with cells, and are cleared from the brain via cerebrospinal </w:t>
      </w:r>
      <w:r>
        <w:rPr>
          <w:rFonts w:cs="Calibri"/>
          <w:sz w:val="22"/>
          <w:szCs w:val="22"/>
        </w:rPr>
        <w:t xml:space="preserve">and lymphatic </w:t>
      </w:r>
      <w:r w:rsidRPr="00F94903">
        <w:rPr>
          <w:rFonts w:cs="Calibri"/>
          <w:sz w:val="22"/>
          <w:szCs w:val="22"/>
        </w:rPr>
        <w:t>fluid</w:t>
      </w:r>
      <w:r>
        <w:rPr>
          <w:rFonts w:cs="Calibri"/>
          <w:sz w:val="22"/>
          <w:szCs w:val="22"/>
        </w:rPr>
        <w:t>s</w:t>
      </w:r>
      <w:r w:rsidRPr="00F94903">
        <w:rPr>
          <w:rFonts w:cs="Calibri"/>
          <w:sz w:val="22"/>
          <w:szCs w:val="22"/>
        </w:rPr>
        <w:t xml:space="preserve">. By integrating single-molecule and super-resolution microscopy with </w:t>
      </w:r>
      <w:r w:rsidRPr="00F94903">
        <w:rPr>
          <w:rFonts w:cs="Calibri"/>
          <w:i/>
          <w:iCs/>
          <w:sz w:val="22"/>
          <w:szCs w:val="22"/>
        </w:rPr>
        <w:t>in vivo</w:t>
      </w:r>
      <w:r w:rsidRPr="00F94903">
        <w:rPr>
          <w:rFonts w:cs="Calibri"/>
          <w:sz w:val="22"/>
          <w:szCs w:val="22"/>
        </w:rPr>
        <w:t xml:space="preserve"> fluorescence imaging, we explore core processes of protein clearance and neuroimmune surveillance that underpin disorders such as Alzheimer’s disease, Parkinson’s disease, and amyotrophic lateral sclerosis.</w:t>
      </w:r>
    </w:p>
    <w:p w14:paraId="0EBE5D5C" w14:textId="77777777" w:rsidR="00F94903" w:rsidRPr="00F94903" w:rsidRDefault="00F94903" w:rsidP="00F94903">
      <w:pPr>
        <w:jc w:val="both"/>
        <w:rPr>
          <w:rFonts w:cs="Calibri"/>
          <w:sz w:val="22"/>
          <w:szCs w:val="22"/>
        </w:rPr>
      </w:pPr>
    </w:p>
    <w:p w14:paraId="381041DA" w14:textId="2F9AA617" w:rsidR="00F94903" w:rsidRPr="00F94903" w:rsidRDefault="00F94903" w:rsidP="00F94903">
      <w:pPr>
        <w:jc w:val="both"/>
        <w:rPr>
          <w:rFonts w:cs="Calibri"/>
          <w:sz w:val="22"/>
          <w:szCs w:val="22"/>
        </w:rPr>
      </w:pPr>
      <w:r w:rsidRPr="00F94903">
        <w:rPr>
          <w:rFonts w:cs="Calibri"/>
          <w:sz w:val="22"/>
          <w:szCs w:val="22"/>
        </w:rPr>
        <w:t xml:space="preserve">In this seminar, I will present our recent work </w:t>
      </w:r>
      <w:r w:rsidR="00C55269">
        <w:rPr>
          <w:rFonts w:cs="Calibri"/>
          <w:sz w:val="22"/>
          <w:szCs w:val="22"/>
        </w:rPr>
        <w:t>where we developed</w:t>
      </w:r>
      <w:r w:rsidRPr="00F94903">
        <w:rPr>
          <w:rFonts w:cs="Calibri"/>
          <w:sz w:val="22"/>
          <w:szCs w:val="22"/>
        </w:rPr>
        <w:t xml:space="preserve"> </w:t>
      </w:r>
      <w:r w:rsidR="00C55269">
        <w:rPr>
          <w:rFonts w:cs="Calibri"/>
          <w:sz w:val="22"/>
          <w:szCs w:val="22"/>
        </w:rPr>
        <w:t>all-</w:t>
      </w:r>
      <w:r w:rsidRPr="00F94903">
        <w:rPr>
          <w:rFonts w:cs="Calibri"/>
          <w:sz w:val="22"/>
          <w:szCs w:val="22"/>
        </w:rPr>
        <w:t xml:space="preserve">optical </w:t>
      </w:r>
      <w:r w:rsidR="00C55269">
        <w:rPr>
          <w:rFonts w:cs="Calibri"/>
          <w:sz w:val="22"/>
          <w:szCs w:val="22"/>
        </w:rPr>
        <w:t>strategies</w:t>
      </w:r>
      <w:r w:rsidRPr="00F94903">
        <w:rPr>
          <w:rFonts w:cs="Calibri"/>
          <w:sz w:val="22"/>
          <w:szCs w:val="22"/>
        </w:rPr>
        <w:t xml:space="preserve"> to characterise the structural features of disease-relevant protein aggregates. I will highlight ongoing efforts to profile aggregates in the cerebrospinal fluid of patients with Parkinson’s or Alzheimer’s disease, with the goal of enabling earlier and more accurate diagnosis. I will also discuss how the combination of super-resolution microscopy, optogenetics, and calcium imaging has allowed us to disentangle multiple toxicity mechanisms triggered by structurally diverse amyloid-beta aggregates, focusing particularly on pathways mediated by TLR4 and LILRB3.</w:t>
      </w:r>
    </w:p>
    <w:p w14:paraId="62BB2135" w14:textId="77777777" w:rsidR="00F94903" w:rsidRPr="00F94903" w:rsidRDefault="00F94903" w:rsidP="00F94903">
      <w:pPr>
        <w:jc w:val="both"/>
        <w:rPr>
          <w:rFonts w:cs="Calibri"/>
          <w:sz w:val="22"/>
          <w:szCs w:val="22"/>
        </w:rPr>
      </w:pPr>
    </w:p>
    <w:p w14:paraId="2AB163BC" w14:textId="3FF5E65D" w:rsidR="00A00E05" w:rsidRPr="00B900C0" w:rsidRDefault="00F94903" w:rsidP="00F94903">
      <w:pPr>
        <w:jc w:val="both"/>
      </w:pPr>
      <w:r w:rsidRPr="00F94903">
        <w:rPr>
          <w:rFonts w:cs="Calibri"/>
          <w:sz w:val="22"/>
          <w:szCs w:val="22"/>
        </w:rPr>
        <w:t xml:space="preserve">Finally, I will describe how </w:t>
      </w:r>
      <w:r w:rsidRPr="00F94903">
        <w:rPr>
          <w:rFonts w:cs="Calibri"/>
          <w:i/>
          <w:iCs/>
          <w:sz w:val="22"/>
          <w:szCs w:val="22"/>
        </w:rPr>
        <w:t>in vivo</w:t>
      </w:r>
      <w:r w:rsidRPr="00F94903">
        <w:rPr>
          <w:rFonts w:cs="Calibri"/>
          <w:sz w:val="22"/>
          <w:szCs w:val="22"/>
        </w:rPr>
        <w:t xml:space="preserve"> nanoparticle tracking through sealed cranial windows in mice has enabled us to test key aspects of the debated “glymphatic” hypothesis. These studies reveal how interstitial fluid flows and </w:t>
      </w:r>
      <w:proofErr w:type="gramStart"/>
      <w:r w:rsidRPr="00F94903">
        <w:rPr>
          <w:rFonts w:cs="Calibri"/>
          <w:sz w:val="22"/>
          <w:szCs w:val="22"/>
        </w:rPr>
        <w:t>drains</w:t>
      </w:r>
      <w:proofErr w:type="gramEnd"/>
      <w:r w:rsidRPr="00F94903">
        <w:rPr>
          <w:rFonts w:cs="Calibri"/>
          <w:sz w:val="22"/>
          <w:szCs w:val="22"/>
        </w:rPr>
        <w:t xml:space="preserve"> into the cerebrospinal fluid and meningeal lymphatic vessels, interacting with diverse immune cell populations along the way.</w:t>
      </w:r>
    </w:p>
    <w:sectPr w:rsidR="00A00E05" w:rsidRPr="00B900C0" w:rsidSect="00484ED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B4218"/>
    <w:multiLevelType w:val="multilevel"/>
    <w:tmpl w:val="BA78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2493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05"/>
    <w:rsid w:val="00004B95"/>
    <w:rsid w:val="000070E4"/>
    <w:rsid w:val="00010BC4"/>
    <w:rsid w:val="00011921"/>
    <w:rsid w:val="000120F4"/>
    <w:rsid w:val="000564FD"/>
    <w:rsid w:val="00057634"/>
    <w:rsid w:val="00057B62"/>
    <w:rsid w:val="00066606"/>
    <w:rsid w:val="00070E92"/>
    <w:rsid w:val="00080138"/>
    <w:rsid w:val="00086D88"/>
    <w:rsid w:val="000953E6"/>
    <w:rsid w:val="00095AF1"/>
    <w:rsid w:val="000A702C"/>
    <w:rsid w:val="000B1FAC"/>
    <w:rsid w:val="000B7A8D"/>
    <w:rsid w:val="000C5D95"/>
    <w:rsid w:val="000D1F7E"/>
    <w:rsid w:val="000E6623"/>
    <w:rsid w:val="000E7923"/>
    <w:rsid w:val="000F4EE4"/>
    <w:rsid w:val="000F66AB"/>
    <w:rsid w:val="001050D1"/>
    <w:rsid w:val="00117B81"/>
    <w:rsid w:val="001318DC"/>
    <w:rsid w:val="001373E9"/>
    <w:rsid w:val="00144EE9"/>
    <w:rsid w:val="0015505B"/>
    <w:rsid w:val="00155776"/>
    <w:rsid w:val="001729EF"/>
    <w:rsid w:val="00172FBF"/>
    <w:rsid w:val="0018728A"/>
    <w:rsid w:val="001962E6"/>
    <w:rsid w:val="001B10D1"/>
    <w:rsid w:val="001B1AED"/>
    <w:rsid w:val="001E03E4"/>
    <w:rsid w:val="001F7932"/>
    <w:rsid w:val="00201E4D"/>
    <w:rsid w:val="00204F08"/>
    <w:rsid w:val="00206D3F"/>
    <w:rsid w:val="0021465E"/>
    <w:rsid w:val="00216F17"/>
    <w:rsid w:val="00222B80"/>
    <w:rsid w:val="00231318"/>
    <w:rsid w:val="00244677"/>
    <w:rsid w:val="00245CDC"/>
    <w:rsid w:val="00247A12"/>
    <w:rsid w:val="00250996"/>
    <w:rsid w:val="00253345"/>
    <w:rsid w:val="00254FE7"/>
    <w:rsid w:val="002623F9"/>
    <w:rsid w:val="00286018"/>
    <w:rsid w:val="002872A7"/>
    <w:rsid w:val="002A54EC"/>
    <w:rsid w:val="002B33C7"/>
    <w:rsid w:val="002B6F15"/>
    <w:rsid w:val="002C43DD"/>
    <w:rsid w:val="002D5C6F"/>
    <w:rsid w:val="002D7E8B"/>
    <w:rsid w:val="002E2EB5"/>
    <w:rsid w:val="002E5203"/>
    <w:rsid w:val="002F7676"/>
    <w:rsid w:val="00326389"/>
    <w:rsid w:val="00347F51"/>
    <w:rsid w:val="00357322"/>
    <w:rsid w:val="003629D8"/>
    <w:rsid w:val="00370904"/>
    <w:rsid w:val="003979D2"/>
    <w:rsid w:val="003A1A1A"/>
    <w:rsid w:val="003B4DEF"/>
    <w:rsid w:val="003B5BF8"/>
    <w:rsid w:val="003C4C46"/>
    <w:rsid w:val="003D236C"/>
    <w:rsid w:val="003D50D2"/>
    <w:rsid w:val="003D7562"/>
    <w:rsid w:val="003D7C6D"/>
    <w:rsid w:val="003E6597"/>
    <w:rsid w:val="0040596B"/>
    <w:rsid w:val="0043491E"/>
    <w:rsid w:val="0043498C"/>
    <w:rsid w:val="004400C6"/>
    <w:rsid w:val="004506E9"/>
    <w:rsid w:val="0046258E"/>
    <w:rsid w:val="00484ED0"/>
    <w:rsid w:val="0048782F"/>
    <w:rsid w:val="004B1519"/>
    <w:rsid w:val="004B6570"/>
    <w:rsid w:val="004B68AD"/>
    <w:rsid w:val="004B697C"/>
    <w:rsid w:val="00517725"/>
    <w:rsid w:val="00520E48"/>
    <w:rsid w:val="00526BAA"/>
    <w:rsid w:val="0053067C"/>
    <w:rsid w:val="00531C00"/>
    <w:rsid w:val="00542BD3"/>
    <w:rsid w:val="00547C8C"/>
    <w:rsid w:val="00563A05"/>
    <w:rsid w:val="005741F6"/>
    <w:rsid w:val="00581465"/>
    <w:rsid w:val="005A3365"/>
    <w:rsid w:val="005A7220"/>
    <w:rsid w:val="005B4D84"/>
    <w:rsid w:val="005C2199"/>
    <w:rsid w:val="005C536B"/>
    <w:rsid w:val="005C6F00"/>
    <w:rsid w:val="005E13B3"/>
    <w:rsid w:val="005E1A9A"/>
    <w:rsid w:val="005F3AA5"/>
    <w:rsid w:val="006363F8"/>
    <w:rsid w:val="00653917"/>
    <w:rsid w:val="00676588"/>
    <w:rsid w:val="00677B54"/>
    <w:rsid w:val="00680D44"/>
    <w:rsid w:val="00681EE0"/>
    <w:rsid w:val="00684B4E"/>
    <w:rsid w:val="0069045E"/>
    <w:rsid w:val="006A14D8"/>
    <w:rsid w:val="006D1BAF"/>
    <w:rsid w:val="006E18C0"/>
    <w:rsid w:val="006E6B54"/>
    <w:rsid w:val="006F6BEE"/>
    <w:rsid w:val="00700710"/>
    <w:rsid w:val="007125C5"/>
    <w:rsid w:val="007157FF"/>
    <w:rsid w:val="0073593D"/>
    <w:rsid w:val="007530F2"/>
    <w:rsid w:val="00771B75"/>
    <w:rsid w:val="00771E17"/>
    <w:rsid w:val="007909E0"/>
    <w:rsid w:val="00790FEA"/>
    <w:rsid w:val="007C6E71"/>
    <w:rsid w:val="007C7039"/>
    <w:rsid w:val="007E22E9"/>
    <w:rsid w:val="007E2B8F"/>
    <w:rsid w:val="008074E0"/>
    <w:rsid w:val="008100B0"/>
    <w:rsid w:val="00815AB3"/>
    <w:rsid w:val="008260D7"/>
    <w:rsid w:val="00834B54"/>
    <w:rsid w:val="0083637C"/>
    <w:rsid w:val="00844E39"/>
    <w:rsid w:val="00847845"/>
    <w:rsid w:val="00855EAE"/>
    <w:rsid w:val="00857526"/>
    <w:rsid w:val="00864689"/>
    <w:rsid w:val="0087414A"/>
    <w:rsid w:val="00893208"/>
    <w:rsid w:val="008C0D96"/>
    <w:rsid w:val="008C26F4"/>
    <w:rsid w:val="008F1092"/>
    <w:rsid w:val="00903DEF"/>
    <w:rsid w:val="00925EC0"/>
    <w:rsid w:val="00931135"/>
    <w:rsid w:val="00937AF7"/>
    <w:rsid w:val="0094642D"/>
    <w:rsid w:val="009475D8"/>
    <w:rsid w:val="00950697"/>
    <w:rsid w:val="009608A1"/>
    <w:rsid w:val="00985898"/>
    <w:rsid w:val="00991F63"/>
    <w:rsid w:val="009A43C3"/>
    <w:rsid w:val="009A6370"/>
    <w:rsid w:val="009D25E2"/>
    <w:rsid w:val="009F3948"/>
    <w:rsid w:val="00A00E05"/>
    <w:rsid w:val="00A212D5"/>
    <w:rsid w:val="00A26627"/>
    <w:rsid w:val="00A46ACB"/>
    <w:rsid w:val="00A46F0E"/>
    <w:rsid w:val="00A61312"/>
    <w:rsid w:val="00A65DB4"/>
    <w:rsid w:val="00A70311"/>
    <w:rsid w:val="00A73851"/>
    <w:rsid w:val="00A84DA2"/>
    <w:rsid w:val="00A860A3"/>
    <w:rsid w:val="00A94AD0"/>
    <w:rsid w:val="00AA00EF"/>
    <w:rsid w:val="00AC407F"/>
    <w:rsid w:val="00AD47B7"/>
    <w:rsid w:val="00AD53AD"/>
    <w:rsid w:val="00AE0104"/>
    <w:rsid w:val="00AE1C74"/>
    <w:rsid w:val="00AF42A0"/>
    <w:rsid w:val="00B0219D"/>
    <w:rsid w:val="00B039A0"/>
    <w:rsid w:val="00B22218"/>
    <w:rsid w:val="00B2761F"/>
    <w:rsid w:val="00B61FD1"/>
    <w:rsid w:val="00B65E99"/>
    <w:rsid w:val="00B732B3"/>
    <w:rsid w:val="00B80F80"/>
    <w:rsid w:val="00B900C0"/>
    <w:rsid w:val="00BA0279"/>
    <w:rsid w:val="00BA0417"/>
    <w:rsid w:val="00BB2D89"/>
    <w:rsid w:val="00BB3B35"/>
    <w:rsid w:val="00BC040F"/>
    <w:rsid w:val="00BC2FCD"/>
    <w:rsid w:val="00BC65ED"/>
    <w:rsid w:val="00BD2355"/>
    <w:rsid w:val="00BE4880"/>
    <w:rsid w:val="00BF46D3"/>
    <w:rsid w:val="00BF6F16"/>
    <w:rsid w:val="00C03AAF"/>
    <w:rsid w:val="00C03FFA"/>
    <w:rsid w:val="00C47300"/>
    <w:rsid w:val="00C5261A"/>
    <w:rsid w:val="00C55269"/>
    <w:rsid w:val="00C557AB"/>
    <w:rsid w:val="00C6205F"/>
    <w:rsid w:val="00C7509F"/>
    <w:rsid w:val="00CB1465"/>
    <w:rsid w:val="00CD3096"/>
    <w:rsid w:val="00D17E0E"/>
    <w:rsid w:val="00D20A93"/>
    <w:rsid w:val="00D235E9"/>
    <w:rsid w:val="00D249B1"/>
    <w:rsid w:val="00D24E8F"/>
    <w:rsid w:val="00D44FE7"/>
    <w:rsid w:val="00D50C8A"/>
    <w:rsid w:val="00D510A2"/>
    <w:rsid w:val="00D51284"/>
    <w:rsid w:val="00D60CB4"/>
    <w:rsid w:val="00D713B7"/>
    <w:rsid w:val="00D95261"/>
    <w:rsid w:val="00D973B1"/>
    <w:rsid w:val="00DB0565"/>
    <w:rsid w:val="00DB49B9"/>
    <w:rsid w:val="00DB79AB"/>
    <w:rsid w:val="00DC1AE7"/>
    <w:rsid w:val="00DC660B"/>
    <w:rsid w:val="00DC7BE7"/>
    <w:rsid w:val="00E14214"/>
    <w:rsid w:val="00E175DD"/>
    <w:rsid w:val="00E30758"/>
    <w:rsid w:val="00E64A07"/>
    <w:rsid w:val="00E71017"/>
    <w:rsid w:val="00E73758"/>
    <w:rsid w:val="00E7793F"/>
    <w:rsid w:val="00E8198E"/>
    <w:rsid w:val="00E82710"/>
    <w:rsid w:val="00E92B4A"/>
    <w:rsid w:val="00E93A2C"/>
    <w:rsid w:val="00E9633C"/>
    <w:rsid w:val="00EB3413"/>
    <w:rsid w:val="00EC47C2"/>
    <w:rsid w:val="00F00486"/>
    <w:rsid w:val="00F11603"/>
    <w:rsid w:val="00F224A8"/>
    <w:rsid w:val="00F24150"/>
    <w:rsid w:val="00F56F19"/>
    <w:rsid w:val="00F74A21"/>
    <w:rsid w:val="00F772ED"/>
    <w:rsid w:val="00F80C5E"/>
    <w:rsid w:val="00F85785"/>
    <w:rsid w:val="00F94903"/>
    <w:rsid w:val="00F9580F"/>
    <w:rsid w:val="00FA3404"/>
    <w:rsid w:val="00FB6E47"/>
    <w:rsid w:val="00FC2ED1"/>
    <w:rsid w:val="00FC4862"/>
    <w:rsid w:val="00FC58FB"/>
    <w:rsid w:val="00FD310A"/>
    <w:rsid w:val="00FF0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CDD68F6"/>
  <w15:chartTrackingRefBased/>
  <w15:docId w15:val="{70F53A62-4470-374F-9AF6-BF186150B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E05"/>
  </w:style>
  <w:style w:type="paragraph" w:styleId="Heading1">
    <w:name w:val="heading 1"/>
    <w:basedOn w:val="Normal"/>
    <w:next w:val="Normal"/>
    <w:link w:val="Heading1Char"/>
    <w:uiPriority w:val="9"/>
    <w:qFormat/>
    <w:rsid w:val="00A00E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E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E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E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E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E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E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E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E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E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E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E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E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E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E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E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E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E05"/>
    <w:rPr>
      <w:rFonts w:eastAsiaTheme="majorEastAsia" w:cstheme="majorBidi"/>
      <w:color w:val="272727" w:themeColor="text1" w:themeTint="D8"/>
    </w:rPr>
  </w:style>
  <w:style w:type="paragraph" w:styleId="Title">
    <w:name w:val="Title"/>
    <w:basedOn w:val="Normal"/>
    <w:next w:val="Normal"/>
    <w:link w:val="TitleChar"/>
    <w:uiPriority w:val="10"/>
    <w:qFormat/>
    <w:rsid w:val="00A00E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E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E0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E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E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0E05"/>
    <w:rPr>
      <w:i/>
      <w:iCs/>
      <w:color w:val="404040" w:themeColor="text1" w:themeTint="BF"/>
    </w:rPr>
  </w:style>
  <w:style w:type="paragraph" w:styleId="ListParagraph">
    <w:name w:val="List Paragraph"/>
    <w:basedOn w:val="Normal"/>
    <w:uiPriority w:val="34"/>
    <w:qFormat/>
    <w:rsid w:val="00A00E05"/>
    <w:pPr>
      <w:ind w:left="720"/>
      <w:contextualSpacing/>
    </w:pPr>
  </w:style>
  <w:style w:type="character" w:styleId="IntenseEmphasis">
    <w:name w:val="Intense Emphasis"/>
    <w:basedOn w:val="DefaultParagraphFont"/>
    <w:uiPriority w:val="21"/>
    <w:qFormat/>
    <w:rsid w:val="00A00E05"/>
    <w:rPr>
      <w:i/>
      <w:iCs/>
      <w:color w:val="0F4761" w:themeColor="accent1" w:themeShade="BF"/>
    </w:rPr>
  </w:style>
  <w:style w:type="paragraph" w:styleId="IntenseQuote">
    <w:name w:val="Intense Quote"/>
    <w:basedOn w:val="Normal"/>
    <w:next w:val="Normal"/>
    <w:link w:val="IntenseQuoteChar"/>
    <w:uiPriority w:val="30"/>
    <w:qFormat/>
    <w:rsid w:val="00A00E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E05"/>
    <w:rPr>
      <w:i/>
      <w:iCs/>
      <w:color w:val="0F4761" w:themeColor="accent1" w:themeShade="BF"/>
    </w:rPr>
  </w:style>
  <w:style w:type="character" w:styleId="IntenseReference">
    <w:name w:val="Intense Reference"/>
    <w:basedOn w:val="DefaultParagraphFont"/>
    <w:uiPriority w:val="32"/>
    <w:qFormat/>
    <w:rsid w:val="00A00E05"/>
    <w:rPr>
      <w:b/>
      <w:bCs/>
      <w:smallCaps/>
      <w:color w:val="0F4761" w:themeColor="accent1" w:themeShade="BF"/>
      <w:spacing w:val="5"/>
    </w:rPr>
  </w:style>
  <w:style w:type="character" w:styleId="Hyperlink">
    <w:name w:val="Hyperlink"/>
    <w:basedOn w:val="DefaultParagraphFont"/>
    <w:uiPriority w:val="99"/>
    <w:unhideWhenUsed/>
    <w:rsid w:val="00D51284"/>
    <w:rPr>
      <w:color w:val="467886" w:themeColor="hyperlink"/>
      <w:u w:val="single"/>
    </w:rPr>
  </w:style>
  <w:style w:type="character" w:styleId="UnresolvedMention">
    <w:name w:val="Unresolved Mention"/>
    <w:basedOn w:val="DefaultParagraphFont"/>
    <w:uiPriority w:val="99"/>
    <w:semiHidden/>
    <w:unhideWhenUsed/>
    <w:rsid w:val="00D51284"/>
    <w:rPr>
      <w:color w:val="605E5C"/>
      <w:shd w:val="clear" w:color="auto" w:fill="E1DFDD"/>
    </w:rPr>
  </w:style>
  <w:style w:type="character" w:styleId="FollowedHyperlink">
    <w:name w:val="FollowedHyperlink"/>
    <w:basedOn w:val="DefaultParagraphFont"/>
    <w:uiPriority w:val="99"/>
    <w:semiHidden/>
    <w:unhideWhenUsed/>
    <w:rsid w:val="00D51284"/>
    <w:rPr>
      <w:color w:val="96607D" w:themeColor="followedHyperlink"/>
      <w:u w:val="single"/>
    </w:rPr>
  </w:style>
  <w:style w:type="paragraph" w:styleId="NormalWeb">
    <w:name w:val="Normal (Web)"/>
    <w:basedOn w:val="Normal"/>
    <w:uiPriority w:val="99"/>
    <w:semiHidden/>
    <w:unhideWhenUsed/>
    <w:rsid w:val="00B900C0"/>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862301">
      <w:bodyDiv w:val="1"/>
      <w:marLeft w:val="0"/>
      <w:marRight w:val="0"/>
      <w:marTop w:val="0"/>
      <w:marBottom w:val="0"/>
      <w:divBdr>
        <w:top w:val="none" w:sz="0" w:space="0" w:color="auto"/>
        <w:left w:val="none" w:sz="0" w:space="0" w:color="auto"/>
        <w:bottom w:val="none" w:sz="0" w:space="0" w:color="auto"/>
        <w:right w:val="none" w:sz="0" w:space="0" w:color="auto"/>
      </w:divBdr>
      <w:divsChild>
        <w:div w:id="842011651">
          <w:marLeft w:val="0"/>
          <w:marRight w:val="0"/>
          <w:marTop w:val="0"/>
          <w:marBottom w:val="0"/>
          <w:divBdr>
            <w:top w:val="none" w:sz="0" w:space="0" w:color="auto"/>
            <w:left w:val="none" w:sz="0" w:space="0" w:color="auto"/>
            <w:bottom w:val="none" w:sz="0" w:space="0" w:color="auto"/>
            <w:right w:val="none" w:sz="0" w:space="0" w:color="auto"/>
          </w:divBdr>
          <w:divsChild>
            <w:div w:id="1312322890">
              <w:marLeft w:val="0"/>
              <w:marRight w:val="0"/>
              <w:marTop w:val="0"/>
              <w:marBottom w:val="0"/>
              <w:divBdr>
                <w:top w:val="none" w:sz="0" w:space="0" w:color="auto"/>
                <w:left w:val="none" w:sz="0" w:space="0" w:color="auto"/>
                <w:bottom w:val="none" w:sz="0" w:space="0" w:color="auto"/>
                <w:right w:val="none" w:sz="0" w:space="0" w:color="auto"/>
              </w:divBdr>
              <w:divsChild>
                <w:div w:id="9813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Varela</dc:creator>
  <cp:keywords/>
  <dc:description/>
  <cp:lastModifiedBy>Juan Varela</cp:lastModifiedBy>
  <cp:revision>15</cp:revision>
  <dcterms:created xsi:type="dcterms:W3CDTF">2024-04-22T15:35:00Z</dcterms:created>
  <dcterms:modified xsi:type="dcterms:W3CDTF">2026-04-28T15:30:00Z</dcterms:modified>
</cp:coreProperties>
</file>